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8B260" w14:textId="41816ED2" w:rsidR="003F4454" w:rsidRPr="00E67241" w:rsidRDefault="00846FD2" w:rsidP="00E67241">
      <w:pPr>
        <w:spacing w:after="0"/>
        <w:jc w:val="center"/>
        <w:rPr>
          <w:b/>
          <w:sz w:val="32"/>
          <w:u w:val="single"/>
        </w:rPr>
      </w:pPr>
      <w:r>
        <w:rPr>
          <w:b/>
          <w:sz w:val="32"/>
          <w:u w:val="single"/>
        </w:rPr>
        <w:t>Schöffenwahl</w:t>
      </w:r>
    </w:p>
    <w:p w14:paraId="353FDBC7" w14:textId="77777777" w:rsidR="00E67241" w:rsidRPr="00E67241" w:rsidRDefault="00E67241" w:rsidP="00E67241">
      <w:pPr>
        <w:spacing w:after="0"/>
        <w:jc w:val="center"/>
        <w:rPr>
          <w:b/>
          <w:sz w:val="28"/>
          <w:u w:val="single"/>
        </w:rPr>
      </w:pPr>
    </w:p>
    <w:p w14:paraId="4124B80E" w14:textId="33F2B726" w:rsidR="00846FD2" w:rsidRPr="00846FD2" w:rsidRDefault="00846FD2" w:rsidP="00846FD2">
      <w:pPr>
        <w:jc w:val="both"/>
        <w:rPr>
          <w:sz w:val="28"/>
        </w:rPr>
      </w:pPr>
      <w:r w:rsidRPr="00846FD2">
        <w:rPr>
          <w:sz w:val="28"/>
        </w:rPr>
        <w:t>Im ersten Halbjahr 2023 werden bundesweit die Schöffen und Jugendschöffen</w:t>
      </w:r>
      <w:r w:rsidR="00B8422B">
        <w:rPr>
          <w:sz w:val="28"/>
        </w:rPr>
        <w:t xml:space="preserve"> </w:t>
      </w:r>
      <w:r w:rsidR="00B8422B">
        <w:rPr>
          <w:color w:val="FF0000"/>
          <w:sz w:val="28"/>
        </w:rPr>
        <w:t>(siehe hierfür „</w:t>
      </w:r>
      <w:r w:rsidR="00B8422B" w:rsidRPr="00B8422B">
        <w:rPr>
          <w:color w:val="FF0000"/>
          <w:sz w:val="28"/>
        </w:rPr>
        <w:t>Überörtliche Nachrichten</w:t>
      </w:r>
      <w:r w:rsidR="00B8422B">
        <w:rPr>
          <w:color w:val="FF0000"/>
          <w:sz w:val="28"/>
        </w:rPr>
        <w:t>“ auf Seite XY)</w:t>
      </w:r>
      <w:r w:rsidRPr="00846FD2">
        <w:rPr>
          <w:sz w:val="28"/>
        </w:rPr>
        <w:t xml:space="preserve"> für die Amtszeit von 2024 bis 2028 gewählt. Gesucht werden</w:t>
      </w:r>
      <w:r w:rsidR="00DC6F50">
        <w:rPr>
          <w:sz w:val="28"/>
        </w:rPr>
        <w:t xml:space="preserve"> </w:t>
      </w:r>
      <w:r w:rsidR="00A2428B">
        <w:rPr>
          <w:sz w:val="28"/>
        </w:rPr>
        <w:t xml:space="preserve">in den Gemeinden Aidhausen, Bundorf, Burgpreppach, Ermershausen und Riedbach jeweils eine </w:t>
      </w:r>
      <w:r w:rsidR="00715598">
        <w:rPr>
          <w:sz w:val="28"/>
        </w:rPr>
        <w:t xml:space="preserve">Person </w:t>
      </w:r>
      <w:r w:rsidR="00A2428B">
        <w:rPr>
          <w:sz w:val="28"/>
        </w:rPr>
        <w:t xml:space="preserve">und in der Stadt </w:t>
      </w:r>
      <w:r>
        <w:rPr>
          <w:sz w:val="28"/>
        </w:rPr>
        <w:t>Hofheim i.UFr.</w:t>
      </w:r>
      <w:r w:rsidR="00E447B9">
        <w:rPr>
          <w:sz w:val="28"/>
        </w:rPr>
        <w:t xml:space="preserve"> in</w:t>
      </w:r>
      <w:r w:rsidR="000567CE">
        <w:rPr>
          <w:sz w:val="28"/>
        </w:rPr>
        <w:t>s</w:t>
      </w:r>
      <w:r w:rsidR="00E447B9">
        <w:rPr>
          <w:sz w:val="28"/>
        </w:rPr>
        <w:t>gesamt 3</w:t>
      </w:r>
      <w:r w:rsidRPr="00846FD2">
        <w:rPr>
          <w:sz w:val="28"/>
        </w:rPr>
        <w:t xml:space="preserve"> </w:t>
      </w:r>
      <w:r w:rsidR="00E447B9">
        <w:rPr>
          <w:sz w:val="28"/>
        </w:rPr>
        <w:t>Personen</w:t>
      </w:r>
      <w:r w:rsidRPr="00846FD2">
        <w:rPr>
          <w:sz w:val="28"/>
        </w:rPr>
        <w:t xml:space="preserve">, die am Amtsgericht </w:t>
      </w:r>
      <w:r w:rsidR="00B66E24">
        <w:rPr>
          <w:sz w:val="28"/>
        </w:rPr>
        <w:t>Haßfurt</w:t>
      </w:r>
      <w:r w:rsidRPr="00846FD2">
        <w:rPr>
          <w:sz w:val="28"/>
        </w:rPr>
        <w:t xml:space="preserve"> als Vertreter des Volkes an der Rechtsprechung teilnehmen. Die </w:t>
      </w:r>
      <w:r w:rsidR="00A21D15">
        <w:rPr>
          <w:sz w:val="28"/>
        </w:rPr>
        <w:t>kommunalen V</w:t>
      </w:r>
      <w:r w:rsidRPr="00846FD2">
        <w:rPr>
          <w:sz w:val="28"/>
        </w:rPr>
        <w:t>ertretung</w:t>
      </w:r>
      <w:r w:rsidR="004D588C">
        <w:rPr>
          <w:sz w:val="28"/>
        </w:rPr>
        <w:t>en</w:t>
      </w:r>
      <w:r w:rsidRPr="00846FD2">
        <w:rPr>
          <w:sz w:val="28"/>
        </w:rPr>
        <w:t xml:space="preserve"> schlagen </w:t>
      </w:r>
      <w:r w:rsidR="000870C3">
        <w:rPr>
          <w:sz w:val="28"/>
        </w:rPr>
        <w:t>die</w:t>
      </w:r>
      <w:r w:rsidRPr="00846FD2">
        <w:rPr>
          <w:sz w:val="28"/>
        </w:rPr>
        <w:t xml:space="preserve"> Kandidaten v</w:t>
      </w:r>
      <w:r w:rsidR="00D27220">
        <w:rPr>
          <w:sz w:val="28"/>
        </w:rPr>
        <w:t xml:space="preserve">or und </w:t>
      </w:r>
      <w:r w:rsidR="00A21D15">
        <w:rPr>
          <w:sz w:val="28"/>
        </w:rPr>
        <w:t>legen</w:t>
      </w:r>
      <w:r w:rsidR="00D27220">
        <w:rPr>
          <w:sz w:val="28"/>
        </w:rPr>
        <w:t xml:space="preserve"> die Vorschlags</w:t>
      </w:r>
      <w:r w:rsidR="00A21D15">
        <w:rPr>
          <w:sz w:val="28"/>
        </w:rPr>
        <w:t>liste</w:t>
      </w:r>
      <w:r w:rsidR="00CB4B7B">
        <w:rPr>
          <w:sz w:val="28"/>
        </w:rPr>
        <w:t>n</w:t>
      </w:r>
      <w:r w:rsidR="00A21D15">
        <w:rPr>
          <w:sz w:val="28"/>
        </w:rPr>
        <w:t xml:space="preserve"> für mindestens 5 Werktage aus.</w:t>
      </w:r>
      <w:r w:rsidR="0044554F">
        <w:rPr>
          <w:sz w:val="28"/>
        </w:rPr>
        <w:t xml:space="preserve"> Anschließend werden die </w:t>
      </w:r>
      <w:r w:rsidR="005400F8">
        <w:rPr>
          <w:sz w:val="28"/>
        </w:rPr>
        <w:t>Vorschlagsliste</w:t>
      </w:r>
      <w:r w:rsidR="00CB4B7B">
        <w:rPr>
          <w:sz w:val="28"/>
        </w:rPr>
        <w:t>n</w:t>
      </w:r>
      <w:r w:rsidR="005400F8">
        <w:rPr>
          <w:sz w:val="28"/>
        </w:rPr>
        <w:t xml:space="preserve"> </w:t>
      </w:r>
      <w:r w:rsidR="00266DA9">
        <w:rPr>
          <w:sz w:val="28"/>
        </w:rPr>
        <w:t>an das Amtsgericht Haßfurt</w:t>
      </w:r>
      <w:r w:rsidR="0044554F">
        <w:rPr>
          <w:sz w:val="28"/>
        </w:rPr>
        <w:t xml:space="preserve"> übermittelt</w:t>
      </w:r>
      <w:r w:rsidRPr="00846FD2">
        <w:rPr>
          <w:sz w:val="28"/>
        </w:rPr>
        <w:t xml:space="preserve">. Aus diesen Vorschlägen wählt der Schöffenwahlausschuss beim Amtsgericht in der zweiten Jahreshälfte 2023 die Haupt- und Ersatzschöffen. Gesucht werden Bewerberinnen und Bewerber, die in der Gemeinde wohnen und am </w:t>
      </w:r>
      <w:r w:rsidR="00EE792F">
        <w:rPr>
          <w:sz w:val="28"/>
        </w:rPr>
        <w:t>0</w:t>
      </w:r>
      <w:r w:rsidRPr="00846FD2">
        <w:rPr>
          <w:sz w:val="28"/>
        </w:rPr>
        <w:t>1.</w:t>
      </w:r>
      <w:r w:rsidR="00EE792F">
        <w:rPr>
          <w:sz w:val="28"/>
        </w:rPr>
        <w:t>0</w:t>
      </w:r>
      <w:r w:rsidRPr="00846FD2">
        <w:rPr>
          <w:sz w:val="28"/>
        </w:rPr>
        <w:t>1.2024 mindestens 25 und höchstens 69 Jahre alt sein werden. Wählbar sind deutsche Staatsangehörige, die die deutsche Sprache ausreichend beherrschen. Wer zu einer Freiheitsstrafe von mehr als sechs Monaten verurteilt wurde oder gegen wen ein Ermittlungsverfahren wegen einer schweren Straftat schwebt, die zum Verlust der Übernahme von öffentlichen Ämtern führen kann, ist von der Wahl ausgeschlossen. Auch hauptamtlich in oder für die Justiz Tätige (Richter, Rechtsanwälte, Polizeivollzugsbeamte, Bewährungshelfer, Strafvollzugsbedienstete usw.) und Religionsdiener sollen nicht zu Schöffen gewählt werden. Schöffen sollten über soziale Kompetenz verfügen, d.h. das Handeln eines Menschen in seinem sozialen Umfeld beurteilen können. Von ihnen werden Lebenserfahrung und Menschenkenntnis erwartet. Die ehrenamtlichen Richter müssen Beweise würdigen, d.h. die Wahrscheinlichkeit, dass sich ein bestimmtes Geschehen</w:t>
      </w:r>
      <w:r w:rsidR="0024205A">
        <w:rPr>
          <w:sz w:val="28"/>
        </w:rPr>
        <w:t>,</w:t>
      </w:r>
      <w:r w:rsidRPr="00846FD2">
        <w:rPr>
          <w:sz w:val="28"/>
        </w:rPr>
        <w:t xml:space="preserve"> wie in der Anklage behauptet</w:t>
      </w:r>
      <w:r w:rsidR="0024205A">
        <w:rPr>
          <w:sz w:val="28"/>
        </w:rPr>
        <w:t>,</w:t>
      </w:r>
      <w:r w:rsidRPr="00846FD2">
        <w:rPr>
          <w:sz w:val="28"/>
        </w:rPr>
        <w:t xml:space="preserve"> ereignet hat oder nicht, aus den vorgelegten Zeugenaussagen, Gutachten oder Urkunden ableiten können. Die Lebenserfahrung, die ein Schöffe mitbringen muss, kann sich aus beruflicher Erfahrung und/oder gesellschaftlichem Engagement rekrutieren. Dabei steht nicht der berufliche Erfolg im Mittelpunkt, sondern die Erfahrung, die im Umgang mit Menschen erworben wurde. </w:t>
      </w:r>
    </w:p>
    <w:p w14:paraId="2F7EEB8F" w14:textId="2FDF0FE0" w:rsidR="00846FD2" w:rsidRPr="00846FD2" w:rsidRDefault="00846FD2" w:rsidP="00846FD2">
      <w:pPr>
        <w:jc w:val="both"/>
        <w:rPr>
          <w:sz w:val="28"/>
        </w:rPr>
      </w:pPr>
      <w:r w:rsidRPr="00846FD2">
        <w:rPr>
          <w:sz w:val="28"/>
        </w:rPr>
        <w:t xml:space="preserve">Das verantwortungsvolle Amt eines Schöffen verlangt in hohem Maße Unparteilichkeit, Selbstständigkeit und Reife des Urteils, aber auch geistige </w:t>
      </w:r>
      <w:r w:rsidRPr="00846FD2">
        <w:rPr>
          <w:sz w:val="28"/>
        </w:rPr>
        <w:lastRenderedPageBreak/>
        <w:t>Beweglichkeit und – wegen des anstrengenden Sitzungsdienstes – gesundheitliche Eignung. Juristische Kenntnisse irgendwelcher Art sind für das Amt nicht erforderlich. Schöffen müssen ihre Rolle im Strafverfahren kennen, über Rechte und Pflichten informiert sein und sich über die Ursachen von Kriminalität und den Sinn und Zweck von Strafe Gedanken gemacht haben. Sie müssen bereit sein, Zeit zu investieren, um sich über ihre Mitwirkungs- und Gestaltungsmöglichkeiten weiterzubilden. Wer zum Richten über Menschen berufen ist, braucht Verantwortungsbewusstsein für den Eingriff durch das Urteil in das Leben anderer Menschen. Objektivität und Unvoreingenommenheit müssen auch in schwierigen Situationen gewahrt werden, etwa wenn der Angeklagte aufgrund seines Verhaltens oder wegen der vorgeworfenen Tat zutiefst unsympathisch ist oder die öffentliche Meinung bereits eine Vorverurteilung ausgesprochen hat. Schöffen sind mit den Berufsrichtern gleichberechtigt. Für jede Verurteilung und jedes Strafmaß ist eine Zwei-Drittel-Mehrheit in dem Gericht erforderlich. Gegen beide Schöffen kann niemand verurteilt werden. Jedes Urteil – gleichgültig ob Verurteilung oder Freispruch – haben die Schöffen daher mit zu verantworten. Wer die persönliche Verantwortung für eine mehrjährige Freiheitsstrafe, für die Versagung von Bewährung oder für einen Freispruch wegen mangelnder Beweislage nicht übernehmen kann, sollte das Schöffenamt nicht anstreben. In der Beratung mit den Berufsrichtern müssen Schöffen ihren Urteilsvorschlag standhaft vertreten können, ohne besserwisserisch zu sein, und sich von besseren Argumenten überzeugen lassen, ohne opportunistisch zu sein. Ihnen steht in der Hauptverhandlung das Fragerecht zu. Sie müssen sich verständlich ausdrücken, auf den Angeklagten wie andere Prozessbeteiligte eingehen können und an der Beratung argumentativ teilnehmen. Ihnen wird daher Kommunikations- und Dialogfähigkeit abverlangt.</w:t>
      </w:r>
    </w:p>
    <w:p w14:paraId="331F90AF" w14:textId="7591FDEA" w:rsidR="00651C1D" w:rsidRDefault="00846FD2" w:rsidP="00651C1D">
      <w:pPr>
        <w:jc w:val="both"/>
        <w:rPr>
          <w:sz w:val="28"/>
        </w:rPr>
      </w:pPr>
      <w:r w:rsidRPr="00846FD2">
        <w:rPr>
          <w:sz w:val="28"/>
        </w:rPr>
        <w:t xml:space="preserve">Interessenten </w:t>
      </w:r>
      <w:r w:rsidR="00651C1D">
        <w:rPr>
          <w:sz w:val="28"/>
        </w:rPr>
        <w:t>können</w:t>
      </w:r>
      <w:r w:rsidRPr="00846FD2">
        <w:rPr>
          <w:sz w:val="28"/>
        </w:rPr>
        <w:t xml:space="preserve"> sich für das Schöffenamt </w:t>
      </w:r>
      <w:r w:rsidR="00651C1D">
        <w:rPr>
          <w:sz w:val="28"/>
        </w:rPr>
        <w:t xml:space="preserve">unter folgendem QR-Code das </w:t>
      </w:r>
      <w:r w:rsidR="00A15F6A">
        <w:rPr>
          <w:sz w:val="28"/>
        </w:rPr>
        <w:t>Bewerbungsformular herunterladen.</w:t>
      </w:r>
    </w:p>
    <w:p w14:paraId="27FAF7A6" w14:textId="75C19140" w:rsidR="0074212F" w:rsidRDefault="002F5CE9" w:rsidP="002F5CE9">
      <w:pPr>
        <w:jc w:val="both"/>
        <w:rPr>
          <w:color w:val="00B0F0"/>
          <w:sz w:val="28"/>
        </w:rPr>
      </w:pPr>
      <w:r>
        <w:rPr>
          <w:color w:val="00B0F0"/>
          <w:sz w:val="28"/>
        </w:rPr>
        <w:t xml:space="preserve">(QR-Code: </w:t>
      </w:r>
      <w:hyperlink r:id="rId5" w:history="1">
        <w:r w:rsidRPr="00093B68">
          <w:rPr>
            <w:rStyle w:val="Hyperlink"/>
            <w:sz w:val="28"/>
          </w:rPr>
          <w:t>https://www.justiz.bayern.de/media/pdf/schoeffen/formular_bewerbung_sch%C3%B6ffe.docx</w:t>
        </w:r>
      </w:hyperlink>
      <w:r>
        <w:rPr>
          <w:color w:val="00B0F0"/>
          <w:sz w:val="28"/>
        </w:rPr>
        <w:t xml:space="preserve"> )</w:t>
      </w:r>
    </w:p>
    <w:p w14:paraId="1DEE3BB0" w14:textId="7FCDCA07" w:rsidR="002F5CE9" w:rsidRDefault="002F5CE9" w:rsidP="002F5CE9">
      <w:pPr>
        <w:jc w:val="both"/>
        <w:rPr>
          <w:sz w:val="28"/>
        </w:rPr>
      </w:pPr>
      <w:r>
        <w:rPr>
          <w:sz w:val="28"/>
        </w:rPr>
        <w:lastRenderedPageBreak/>
        <w:t xml:space="preserve">Bitte beachten Sie, dass für die Schöffenwahl 2023 </w:t>
      </w:r>
      <w:r w:rsidRPr="00D903DE">
        <w:rPr>
          <w:sz w:val="28"/>
          <w:u w:val="single"/>
        </w:rPr>
        <w:t>erstmals</w:t>
      </w:r>
      <w:r>
        <w:rPr>
          <w:sz w:val="28"/>
        </w:rPr>
        <w:t xml:space="preserve"> ein</w:t>
      </w:r>
      <w:r w:rsidR="005125BC">
        <w:rPr>
          <w:sz w:val="28"/>
        </w:rPr>
        <w:t xml:space="preserve"> bayernweites </w:t>
      </w:r>
      <w:r>
        <w:rPr>
          <w:sz w:val="28"/>
        </w:rPr>
        <w:t xml:space="preserve">einheitliches </w:t>
      </w:r>
      <w:r w:rsidR="005125BC">
        <w:rPr>
          <w:sz w:val="28"/>
        </w:rPr>
        <w:t>Bewerbungsformular verwendet werden muss!</w:t>
      </w:r>
      <w:r w:rsidR="0013627B">
        <w:rPr>
          <w:sz w:val="28"/>
        </w:rPr>
        <w:t xml:space="preserve"> Dieses finden Sie, wenn Sie dem Link des QR-Codes folgen.</w:t>
      </w:r>
    </w:p>
    <w:p w14:paraId="14CC660E" w14:textId="2DF5C9B3" w:rsidR="0013627B" w:rsidRDefault="0013627B" w:rsidP="002F5CE9">
      <w:pPr>
        <w:jc w:val="both"/>
        <w:rPr>
          <w:sz w:val="28"/>
        </w:rPr>
      </w:pPr>
      <w:r>
        <w:rPr>
          <w:sz w:val="28"/>
        </w:rPr>
        <w:t xml:space="preserve">Bitte reichen Sie das vollständig ausgefüllte Bewerbungsformular </w:t>
      </w:r>
      <w:r w:rsidRPr="0013627B">
        <w:rPr>
          <w:b/>
          <w:bCs/>
          <w:sz w:val="28"/>
          <w:u w:val="single"/>
        </w:rPr>
        <w:t>bis spätestens 20.03.2023</w:t>
      </w:r>
      <w:r>
        <w:rPr>
          <w:sz w:val="28"/>
        </w:rPr>
        <w:t xml:space="preserve"> bei der Verwaltungsgemeinschaft Hofheim i.UFr. ein.</w:t>
      </w:r>
    </w:p>
    <w:p w14:paraId="06B1CBE7" w14:textId="350B09BA" w:rsidR="008911DB" w:rsidRPr="002F5CE9" w:rsidRDefault="008911DB" w:rsidP="002F5CE9">
      <w:pPr>
        <w:jc w:val="both"/>
      </w:pPr>
      <w:r>
        <w:rPr>
          <w:sz w:val="28"/>
        </w:rPr>
        <w:t>Um Nachfragen bei den Kommunalbehörden und Gerichten zu vermeiden, wird deutlich darauf hingewiesen, dass die Schöffen durch einen unabhängigen Wahlausschuss gewählt werden und dass diejenigen vorgeschlagenen Personen, die bis Ende Dezember keine Benachrichtigung von ihrer Wahl zum Schöffen erhalten haben, davon ausgehen müssen, dass sie nicht gewählt worden sind.</w:t>
      </w:r>
    </w:p>
    <w:p w14:paraId="39CCD2E7" w14:textId="77777777" w:rsidR="007F30B1" w:rsidRPr="002F5CE9" w:rsidRDefault="007F30B1">
      <w:pPr>
        <w:jc w:val="both"/>
      </w:pPr>
    </w:p>
    <w:sectPr w:rsidR="007F30B1" w:rsidRPr="002F5C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1769D"/>
    <w:multiLevelType w:val="hybridMultilevel"/>
    <w:tmpl w:val="611ABB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6493C76"/>
    <w:multiLevelType w:val="hybridMultilevel"/>
    <w:tmpl w:val="BD5E524C"/>
    <w:lvl w:ilvl="0" w:tplc="A02AE99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86B7549"/>
    <w:multiLevelType w:val="hybridMultilevel"/>
    <w:tmpl w:val="64D25DF4"/>
    <w:lvl w:ilvl="0" w:tplc="A02AE99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33511F"/>
    <w:multiLevelType w:val="hybridMultilevel"/>
    <w:tmpl w:val="C5DC0340"/>
    <w:lvl w:ilvl="0" w:tplc="A02AE99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475218209">
    <w:abstractNumId w:val="0"/>
  </w:num>
  <w:num w:numId="2" w16cid:durableId="1843277655">
    <w:abstractNumId w:val="2"/>
  </w:num>
  <w:num w:numId="3" w16cid:durableId="507257244">
    <w:abstractNumId w:val="3"/>
  </w:num>
  <w:num w:numId="4" w16cid:durableId="1839348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F4454"/>
    <w:rsid w:val="000227CC"/>
    <w:rsid w:val="000567CE"/>
    <w:rsid w:val="000765C0"/>
    <w:rsid w:val="00076805"/>
    <w:rsid w:val="000870C3"/>
    <w:rsid w:val="00125751"/>
    <w:rsid w:val="0013627B"/>
    <w:rsid w:val="001A364D"/>
    <w:rsid w:val="001B65A8"/>
    <w:rsid w:val="001E02AF"/>
    <w:rsid w:val="00205D8D"/>
    <w:rsid w:val="0024205A"/>
    <w:rsid w:val="00266DA9"/>
    <w:rsid w:val="0027170D"/>
    <w:rsid w:val="002F5CE9"/>
    <w:rsid w:val="00321310"/>
    <w:rsid w:val="003375DC"/>
    <w:rsid w:val="003529CC"/>
    <w:rsid w:val="003A380F"/>
    <w:rsid w:val="003E6A48"/>
    <w:rsid w:val="003F4454"/>
    <w:rsid w:val="00416FD9"/>
    <w:rsid w:val="0044554F"/>
    <w:rsid w:val="004A4EBF"/>
    <w:rsid w:val="004D588C"/>
    <w:rsid w:val="004E20E6"/>
    <w:rsid w:val="005125BC"/>
    <w:rsid w:val="005400F8"/>
    <w:rsid w:val="005C026B"/>
    <w:rsid w:val="005D10FC"/>
    <w:rsid w:val="005D2456"/>
    <w:rsid w:val="00602C11"/>
    <w:rsid w:val="006147E6"/>
    <w:rsid w:val="006371BE"/>
    <w:rsid w:val="00651C1D"/>
    <w:rsid w:val="006D1158"/>
    <w:rsid w:val="00701DF7"/>
    <w:rsid w:val="00715598"/>
    <w:rsid w:val="007B0763"/>
    <w:rsid w:val="007F30B1"/>
    <w:rsid w:val="00810295"/>
    <w:rsid w:val="00832A9E"/>
    <w:rsid w:val="0084692C"/>
    <w:rsid w:val="00846FD2"/>
    <w:rsid w:val="008911DB"/>
    <w:rsid w:val="008912C3"/>
    <w:rsid w:val="008C1514"/>
    <w:rsid w:val="008C71B4"/>
    <w:rsid w:val="0099158D"/>
    <w:rsid w:val="00A15F6A"/>
    <w:rsid w:val="00A21D15"/>
    <w:rsid w:val="00A2428B"/>
    <w:rsid w:val="00A616E2"/>
    <w:rsid w:val="00A91EB7"/>
    <w:rsid w:val="00AB3B9C"/>
    <w:rsid w:val="00AE6BBE"/>
    <w:rsid w:val="00B148BE"/>
    <w:rsid w:val="00B236CA"/>
    <w:rsid w:val="00B27002"/>
    <w:rsid w:val="00B66E24"/>
    <w:rsid w:val="00B8422B"/>
    <w:rsid w:val="00BB6D99"/>
    <w:rsid w:val="00C261D4"/>
    <w:rsid w:val="00C4435D"/>
    <w:rsid w:val="00C777E5"/>
    <w:rsid w:val="00C87F5A"/>
    <w:rsid w:val="00CB4B7B"/>
    <w:rsid w:val="00D27220"/>
    <w:rsid w:val="00D35583"/>
    <w:rsid w:val="00D36957"/>
    <w:rsid w:val="00D903DE"/>
    <w:rsid w:val="00DC6F50"/>
    <w:rsid w:val="00DD41E7"/>
    <w:rsid w:val="00DE4968"/>
    <w:rsid w:val="00E15B6A"/>
    <w:rsid w:val="00E170D9"/>
    <w:rsid w:val="00E447B9"/>
    <w:rsid w:val="00E67241"/>
    <w:rsid w:val="00E808C3"/>
    <w:rsid w:val="00EE792F"/>
    <w:rsid w:val="00EF5A2C"/>
    <w:rsid w:val="00F63E98"/>
    <w:rsid w:val="00FA278A"/>
    <w:rsid w:val="00FA7E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931FA"/>
  <w15:docId w15:val="{9B065604-2CE9-419F-A525-917CAEFA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F445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27002"/>
    <w:pPr>
      <w:ind w:left="720"/>
      <w:contextualSpacing/>
    </w:pPr>
  </w:style>
  <w:style w:type="character" w:styleId="Hyperlink">
    <w:name w:val="Hyperlink"/>
    <w:basedOn w:val="Absatz-Standardschriftart"/>
    <w:uiPriority w:val="99"/>
    <w:unhideWhenUsed/>
    <w:rsid w:val="00D36957"/>
    <w:rPr>
      <w:color w:val="0000FF" w:themeColor="hyperlink"/>
      <w:u w:val="single"/>
    </w:rPr>
  </w:style>
  <w:style w:type="character" w:styleId="BesuchterLink">
    <w:name w:val="FollowedHyperlink"/>
    <w:basedOn w:val="Absatz-Standardschriftart"/>
    <w:uiPriority w:val="99"/>
    <w:semiHidden/>
    <w:unhideWhenUsed/>
    <w:rsid w:val="005D10FC"/>
    <w:rPr>
      <w:color w:val="800080" w:themeColor="followedHyperlink"/>
      <w:u w:val="single"/>
    </w:rPr>
  </w:style>
  <w:style w:type="character" w:styleId="NichtaufgelsteErwhnung">
    <w:name w:val="Unresolved Mention"/>
    <w:basedOn w:val="Absatz-Standardschriftart"/>
    <w:uiPriority w:val="99"/>
    <w:semiHidden/>
    <w:unhideWhenUsed/>
    <w:rsid w:val="002F5C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500486">
      <w:bodyDiv w:val="1"/>
      <w:marLeft w:val="0"/>
      <w:marRight w:val="0"/>
      <w:marTop w:val="0"/>
      <w:marBottom w:val="0"/>
      <w:divBdr>
        <w:top w:val="none" w:sz="0" w:space="0" w:color="auto"/>
        <w:left w:val="none" w:sz="0" w:space="0" w:color="auto"/>
        <w:bottom w:val="none" w:sz="0" w:space="0" w:color="auto"/>
        <w:right w:val="none" w:sz="0" w:space="0" w:color="auto"/>
      </w:divBdr>
    </w:div>
    <w:div w:id="754402042">
      <w:bodyDiv w:val="1"/>
      <w:marLeft w:val="0"/>
      <w:marRight w:val="0"/>
      <w:marTop w:val="0"/>
      <w:marBottom w:val="0"/>
      <w:divBdr>
        <w:top w:val="none" w:sz="0" w:space="0" w:color="auto"/>
        <w:left w:val="none" w:sz="0" w:space="0" w:color="auto"/>
        <w:bottom w:val="none" w:sz="0" w:space="0" w:color="auto"/>
        <w:right w:val="none" w:sz="0" w:space="0" w:color="auto"/>
      </w:divBdr>
    </w:div>
    <w:div w:id="176645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justiz.bayern.de/media/pdf/schoeffen/formular_bewerbung_sch%C3%B6ffe.docx" TargetMode="Externa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4539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Neele Rützel</dc:creator>
  <cp:lastModifiedBy>Julian Altmann</cp:lastModifiedBy>
  <cp:revision>72</cp:revision>
  <cp:lastPrinted>2023-02-07T13:02:00Z</cp:lastPrinted>
  <dcterms:created xsi:type="dcterms:W3CDTF">2022-06-15T05:55:00Z</dcterms:created>
  <dcterms:modified xsi:type="dcterms:W3CDTF">2023-02-09T09:42:00Z</dcterms:modified>
</cp:coreProperties>
</file>