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DAF46"/>
  <w:body>
    <w:bookmarkStart w:id="0" w:name="_GoBack" w:displacedByCustomXml="next"/>
    <w:bookmarkEnd w:id="0" w:displacedByCustomXml="next"/>
    <w:sdt>
      <w:sdtPr>
        <w:id w:val="1650709427"/>
        <w:docPartObj>
          <w:docPartGallery w:val="Cover Pages"/>
          <w:docPartUnique/>
        </w:docPartObj>
      </w:sdtPr>
      <w:sdtEndPr>
        <w:rPr>
          <w:rFonts w:cs="Arial"/>
        </w:rPr>
      </w:sdtEndPr>
      <w:sdtContent>
        <w:p w:rsidR="00980D64" w:rsidRDefault="00980D64" w:rsidP="00980D64">
          <w:pPr>
            <w:ind w:left="-567"/>
          </w:pPr>
        </w:p>
        <w:p w:rsidR="00980D64" w:rsidRDefault="00980D64" w:rsidP="00980D64">
          <w:pPr>
            <w:ind w:left="-567"/>
          </w:pPr>
        </w:p>
        <w:p w:rsidR="00980D64" w:rsidRDefault="00980D64" w:rsidP="00980D64">
          <w:pPr>
            <w:ind w:left="-567"/>
          </w:pPr>
        </w:p>
        <w:p w:rsidR="00980D64" w:rsidRDefault="00980D64" w:rsidP="00980D64">
          <w:pPr>
            <w:ind w:left="-567"/>
          </w:pPr>
        </w:p>
        <w:p w:rsidR="00C216ED" w:rsidRDefault="00C216ED" w:rsidP="00C216ED">
          <w:pPr>
            <w:pStyle w:val="berschrift"/>
            <w:ind w:left="708" w:firstLine="708"/>
            <w:jc w:val="right"/>
            <w:rPr>
              <w:rStyle w:val="AuszeichnungKursiv"/>
              <w:b/>
              <w:color w:val="auto"/>
              <w:sz w:val="24"/>
            </w:rPr>
          </w:pPr>
          <w:r>
            <w:rPr>
              <w:rStyle w:val="AuszeichnungKursiv"/>
              <w:b/>
              <w:color w:val="auto"/>
              <w:sz w:val="24"/>
            </w:rPr>
            <w:t xml:space="preserve">   </w:t>
          </w:r>
        </w:p>
        <w:p w:rsidR="00200FAE" w:rsidRPr="00301046" w:rsidRDefault="00301046" w:rsidP="00C216ED">
          <w:pPr>
            <w:pStyle w:val="berschrift"/>
            <w:ind w:left="2832" w:right="-1701"/>
            <w:jc w:val="center"/>
            <w:rPr>
              <w:rStyle w:val="AuszeichnungKursiv"/>
              <w:b/>
              <w:i w:val="0"/>
              <w:color w:val="auto"/>
              <w:sz w:val="24"/>
            </w:rPr>
          </w:pPr>
          <w:r w:rsidRPr="00301046">
            <w:rPr>
              <w:rStyle w:val="AuszeichnungKursiv"/>
              <w:b/>
              <w:color w:val="auto"/>
              <w:sz w:val="24"/>
            </w:rPr>
            <w:t>-</w:t>
          </w:r>
          <w:r w:rsidRPr="00301046">
            <w:rPr>
              <w:rStyle w:val="AuszeichnungKursiv"/>
              <w:b/>
              <w:i w:val="0"/>
              <w:color w:val="auto"/>
              <w:sz w:val="24"/>
            </w:rPr>
            <w:t xml:space="preserve"> </w:t>
          </w:r>
          <w:r w:rsidR="00C216ED">
            <w:rPr>
              <w:rStyle w:val="AuszeichnungKursiv"/>
              <w:b/>
              <w:i w:val="0"/>
              <w:color w:val="auto"/>
              <w:sz w:val="24"/>
            </w:rPr>
            <w:t>Pressestelle Landratsamt Mühldorf a. Inn</w:t>
          </w:r>
          <w:r w:rsidRPr="00301046">
            <w:rPr>
              <w:rStyle w:val="AuszeichnungKursiv"/>
              <w:b/>
              <w:i w:val="0"/>
              <w:color w:val="auto"/>
              <w:sz w:val="24"/>
            </w:rPr>
            <w:t xml:space="preserve"> -</w:t>
          </w:r>
        </w:p>
        <w:p w:rsidR="00F3188F" w:rsidRDefault="00F3188F" w:rsidP="00F3188F"/>
        <w:p w:rsidR="006F51B6" w:rsidRDefault="00301046" w:rsidP="006F51B6">
          <w:pPr>
            <w:ind w:left="-567"/>
            <w:rPr>
              <w:b/>
            </w:rPr>
          </w:pPr>
          <w:r>
            <w:rPr>
              <w:rStyle w:val="AuszeichnungFett"/>
            </w:rPr>
            <w:t>PRESSEMITTEILUNG</w:t>
          </w:r>
        </w:p>
        <w:p w:rsidR="008B3162" w:rsidRDefault="00731360" w:rsidP="006F51B6">
          <w:pPr>
            <w:ind w:left="-567"/>
            <w:rPr>
              <w:rFonts w:cs="Arial"/>
              <w:lang w:eastAsia="de-DE"/>
            </w:rPr>
          </w:pPr>
          <w:r>
            <w:rPr>
              <w:rFonts w:cs="Arial"/>
              <w:lang w:eastAsia="de-DE"/>
            </w:rPr>
            <w:fldChar w:fldCharType="begin"/>
          </w:r>
          <w:r>
            <w:rPr>
              <w:rFonts w:cs="Arial"/>
              <w:lang w:eastAsia="de-DE"/>
            </w:rPr>
            <w:instrText xml:space="preserve"> TIME \@ "dd.MM.yyyy" </w:instrText>
          </w:r>
          <w:r>
            <w:rPr>
              <w:rFonts w:cs="Arial"/>
              <w:lang w:eastAsia="de-DE"/>
            </w:rPr>
            <w:fldChar w:fldCharType="separate"/>
          </w:r>
          <w:r w:rsidR="00A640C3">
            <w:rPr>
              <w:rFonts w:cs="Arial"/>
              <w:noProof/>
              <w:lang w:eastAsia="de-DE"/>
            </w:rPr>
            <w:t>29.08.2022</w:t>
          </w:r>
          <w:r>
            <w:rPr>
              <w:rFonts w:cs="Arial"/>
              <w:lang w:eastAsia="de-DE"/>
            </w:rPr>
            <w:fldChar w:fldCharType="end"/>
          </w:r>
        </w:p>
        <w:p w:rsidR="00581CF4" w:rsidRPr="006F51B6" w:rsidRDefault="00A640C3" w:rsidP="006F51B6">
          <w:pPr>
            <w:ind w:left="-567"/>
            <w:rPr>
              <w:b/>
            </w:rPr>
          </w:pPr>
        </w:p>
      </w:sdtContent>
    </w:sdt>
    <w:tbl>
      <w:tblPr>
        <w:tblpPr w:topFromText="57" w:bottomFromText="57" w:vertAnchor="page" w:horzAnchor="page" w:tblpX="9924" w:tblpY="5955"/>
        <w:tblW w:w="0" w:type="auto"/>
        <w:tblLayout w:type="fixed"/>
        <w:tblCellMar>
          <w:top w:w="57" w:type="dxa"/>
          <w:left w:w="0" w:type="dxa"/>
          <w:bottom w:w="57" w:type="dxa"/>
          <w:right w:w="0" w:type="dxa"/>
        </w:tblCellMar>
        <w:tblLook w:val="0000" w:firstRow="0" w:lastRow="0" w:firstColumn="0" w:lastColumn="0" w:noHBand="0" w:noVBand="0"/>
      </w:tblPr>
      <w:tblGrid>
        <w:gridCol w:w="1814"/>
      </w:tblGrid>
      <w:tr w:rsidR="00980D64" w:rsidTr="008F028C">
        <w:tc>
          <w:tcPr>
            <w:tcW w:w="1814" w:type="dxa"/>
          </w:tcPr>
          <w:p w:rsidR="00980D64" w:rsidRDefault="00980D64" w:rsidP="008F028C">
            <w:pPr>
              <w:pStyle w:val="Bezugszeile"/>
              <w:framePr w:vSpace="0" w:wrap="auto" w:vAnchor="margin" w:hAnchor="text" w:xAlign="left" w:yAlign="inline"/>
              <w:rPr>
                <w:sz w:val="16"/>
              </w:rPr>
            </w:pPr>
          </w:p>
        </w:tc>
      </w:tr>
    </w:tbl>
    <w:p w:rsidR="00900762" w:rsidRDefault="00900762" w:rsidP="00900762">
      <w:pPr>
        <w:spacing w:after="0"/>
        <w:jc w:val="center"/>
        <w:rPr>
          <w:rFonts w:cs="Arial"/>
          <w:b/>
          <w:sz w:val="28"/>
          <w:szCs w:val="28"/>
        </w:rPr>
      </w:pPr>
    </w:p>
    <w:p w:rsidR="009329F9" w:rsidRPr="003F28C8" w:rsidRDefault="009329F9" w:rsidP="00900762">
      <w:pPr>
        <w:spacing w:after="0"/>
        <w:jc w:val="center"/>
        <w:rPr>
          <w:rFonts w:cs="Arial"/>
          <w:b/>
          <w:sz w:val="28"/>
          <w:szCs w:val="28"/>
        </w:rPr>
      </w:pPr>
    </w:p>
    <w:p w:rsidR="007B3062" w:rsidRPr="00F32994" w:rsidRDefault="007B3062" w:rsidP="007B3062">
      <w:pPr>
        <w:spacing w:after="0"/>
        <w:jc w:val="center"/>
        <w:rPr>
          <w:rFonts w:cs="Arial"/>
          <w:b/>
          <w:szCs w:val="28"/>
        </w:rPr>
      </w:pPr>
      <w:r w:rsidRPr="00F32994">
        <w:rPr>
          <w:rFonts w:cs="Arial"/>
          <w:b/>
          <w:szCs w:val="28"/>
        </w:rPr>
        <w:t xml:space="preserve">Jüdisches Schicksal im Landkreis Mühldorf a. Inn - </w:t>
      </w:r>
    </w:p>
    <w:p w:rsidR="007B3062" w:rsidRPr="00155955" w:rsidRDefault="007B3062" w:rsidP="007B3062">
      <w:pPr>
        <w:spacing w:after="0" w:line="360" w:lineRule="auto"/>
        <w:jc w:val="center"/>
        <w:rPr>
          <w:rFonts w:cs="Arial"/>
          <w:b/>
        </w:rPr>
      </w:pPr>
      <w:r>
        <w:rPr>
          <w:rFonts w:cs="Arial"/>
          <w:b/>
        </w:rPr>
        <w:t xml:space="preserve">Führung </w:t>
      </w:r>
      <w:r w:rsidRPr="00155955">
        <w:rPr>
          <w:rFonts w:cs="Arial"/>
          <w:b/>
        </w:rPr>
        <w:t xml:space="preserve">im </w:t>
      </w:r>
      <w:r>
        <w:rPr>
          <w:rFonts w:cs="Arial"/>
          <w:b/>
        </w:rPr>
        <w:t>Geschichtszentrum und Museum Mühldorf a. Inn</w:t>
      </w:r>
    </w:p>
    <w:p w:rsidR="007B3062" w:rsidRPr="00155955" w:rsidRDefault="007B3062" w:rsidP="007B3062">
      <w:pPr>
        <w:spacing w:after="0" w:line="360" w:lineRule="auto"/>
        <w:rPr>
          <w:rFonts w:cs="Arial"/>
        </w:rPr>
      </w:pPr>
    </w:p>
    <w:p w:rsidR="007B3062" w:rsidRDefault="007B3062" w:rsidP="007B3062">
      <w:pPr>
        <w:spacing w:after="0" w:line="360" w:lineRule="auto"/>
        <w:rPr>
          <w:rFonts w:cs="Arial"/>
        </w:rPr>
      </w:pPr>
    </w:p>
    <w:p w:rsidR="007B3062" w:rsidRDefault="007B3062" w:rsidP="007B3062">
      <w:pPr>
        <w:spacing w:after="0" w:line="360" w:lineRule="auto"/>
        <w:rPr>
          <w:rFonts w:cs="Arial"/>
        </w:rPr>
      </w:pPr>
      <w:r w:rsidRPr="005066C5">
        <w:rPr>
          <w:rFonts w:cs="Arial"/>
        </w:rPr>
        <w:t xml:space="preserve">Die Dauerausstellung „Alltag, Rüstung, Vernichtung – Der Landkreis Mühldorf im Nationalsozialismus“ bietet mit zahlreichen Objekten, Dokumenten, Fotos und Zeitzeugenberichten einen Einblick in eine Zeit, die bis heute nachwirkt. Mit der großen gesellschaftlichen und politischen Umwälzung, die die Nationalsozialisten auslösten und besonders mit deren Auswirkungen auf die jüdische Bevölkerung im Allgemeinen und auf die Mühldorfs a. Inn im Speziellen, thematisiert die </w:t>
      </w:r>
      <w:r w:rsidRPr="005066C5">
        <w:rPr>
          <w:rFonts w:cs="Arial"/>
          <w:b/>
        </w:rPr>
        <w:t>Historikerin Angelika Wallner</w:t>
      </w:r>
      <w:r w:rsidRPr="005066C5">
        <w:rPr>
          <w:rFonts w:cs="Arial"/>
        </w:rPr>
        <w:t xml:space="preserve"> in ihrer </w:t>
      </w:r>
      <w:r w:rsidRPr="005066C5">
        <w:rPr>
          <w:rFonts w:cs="Arial"/>
          <w:b/>
        </w:rPr>
        <w:t xml:space="preserve">Führung am </w:t>
      </w:r>
      <w:r>
        <w:rPr>
          <w:rFonts w:cs="Arial"/>
          <w:b/>
        </w:rPr>
        <w:t>Sonntag, den 11. September</w:t>
      </w:r>
      <w:r w:rsidRPr="005066C5">
        <w:rPr>
          <w:rFonts w:cs="Arial"/>
          <w:b/>
        </w:rPr>
        <w:t xml:space="preserve"> 2022 um 15.00 Uhr</w:t>
      </w:r>
      <w:r w:rsidRPr="005066C5">
        <w:rPr>
          <w:rFonts w:cs="Arial"/>
        </w:rPr>
        <w:t xml:space="preserve"> im Haberkasten. </w:t>
      </w:r>
    </w:p>
    <w:p w:rsidR="007B3062" w:rsidRPr="005066C5" w:rsidRDefault="007B3062" w:rsidP="007B3062">
      <w:pPr>
        <w:spacing w:after="0" w:line="360" w:lineRule="auto"/>
        <w:rPr>
          <w:rFonts w:cs="Arial"/>
        </w:rPr>
      </w:pPr>
    </w:p>
    <w:p w:rsidR="007B3062" w:rsidRPr="005066C5" w:rsidRDefault="007B3062" w:rsidP="007B3062">
      <w:pPr>
        <w:spacing w:after="0" w:line="360" w:lineRule="auto"/>
        <w:rPr>
          <w:rFonts w:cs="Arial"/>
        </w:rPr>
      </w:pPr>
      <w:r w:rsidRPr="005066C5">
        <w:rPr>
          <w:rFonts w:cs="Arial"/>
        </w:rPr>
        <w:t>Der Rundgang durch die NS-Ausstellung befasst sich mit dem Leben und Schicksal der in Mühldorf ansässigen Jüdinnen und Juden sowie mit denen, die ins KZ-Außenlager verbrachten wurden. Wallner schildert dabei den Weg von der Gleichstellung in den Verfassungen von 1871 und 1919 zur Verfolgung und schließlich „Endlösung der Judenfrage“ durch den Nationalsozialismus.</w:t>
      </w:r>
    </w:p>
    <w:p w:rsidR="007B3062" w:rsidRPr="005066C5" w:rsidRDefault="007B3062" w:rsidP="007B3062">
      <w:pPr>
        <w:spacing w:after="0" w:line="360" w:lineRule="auto"/>
        <w:rPr>
          <w:rFonts w:cs="Arial"/>
        </w:rPr>
      </w:pPr>
    </w:p>
    <w:p w:rsidR="008B3162" w:rsidRDefault="007B3062" w:rsidP="009329F9">
      <w:pPr>
        <w:spacing w:after="0" w:line="360" w:lineRule="auto"/>
        <w:rPr>
          <w:rFonts w:cs="Arial"/>
        </w:rPr>
      </w:pPr>
      <w:r w:rsidRPr="005066C5">
        <w:rPr>
          <w:rFonts w:cs="Arial"/>
        </w:rPr>
        <w:t>Die Führung ist kostenlos. Es fällt lediglich der reguläre Eintrittspreis von € 3,- bzw.</w:t>
      </w:r>
      <w:r>
        <w:rPr>
          <w:rFonts w:cs="Arial"/>
        </w:rPr>
        <w:t xml:space="preserve"> der ermäßigte von € 1,50 an. Um </w:t>
      </w:r>
      <w:r w:rsidRPr="005066C5">
        <w:rPr>
          <w:rFonts w:cs="Arial"/>
        </w:rPr>
        <w:t xml:space="preserve">Anmeldung </w:t>
      </w:r>
      <w:r>
        <w:rPr>
          <w:rFonts w:cs="Arial"/>
        </w:rPr>
        <w:t>unter 08631 / 699 – 980</w:t>
      </w:r>
      <w:r w:rsidRPr="005066C5">
        <w:rPr>
          <w:rFonts w:cs="Arial"/>
        </w:rPr>
        <w:t xml:space="preserve"> oder info@museum-muehldorf.de </w:t>
      </w:r>
      <w:r>
        <w:rPr>
          <w:rFonts w:cs="Arial"/>
        </w:rPr>
        <w:t>wird gebeten.</w:t>
      </w:r>
      <w:r w:rsidRPr="005066C5">
        <w:rPr>
          <w:rFonts w:cs="Arial"/>
        </w:rPr>
        <w:t xml:space="preserve"> </w:t>
      </w:r>
    </w:p>
    <w:p w:rsidR="006511C5" w:rsidRDefault="006511C5" w:rsidP="009329F9">
      <w:pPr>
        <w:spacing w:after="0" w:line="360" w:lineRule="auto"/>
        <w:rPr>
          <w:rFonts w:cs="Arial"/>
        </w:rPr>
      </w:pPr>
    </w:p>
    <w:p w:rsidR="006511C5" w:rsidRDefault="006511C5">
      <w:pPr>
        <w:rPr>
          <w:rFonts w:cs="Arial"/>
        </w:rPr>
      </w:pPr>
      <w:r>
        <w:rPr>
          <w:rFonts w:cs="Arial"/>
        </w:rPr>
        <w:br w:type="page"/>
      </w:r>
    </w:p>
    <w:p w:rsidR="006511C5" w:rsidRDefault="006511C5" w:rsidP="009329F9">
      <w:pPr>
        <w:spacing w:after="0" w:line="360" w:lineRule="auto"/>
        <w:rPr>
          <w:rFonts w:cs="Arial"/>
        </w:rPr>
      </w:pPr>
    </w:p>
    <w:p w:rsidR="006511C5" w:rsidRDefault="006511C5" w:rsidP="009329F9">
      <w:pPr>
        <w:spacing w:after="0" w:line="360" w:lineRule="auto"/>
        <w:rPr>
          <w:rFonts w:cs="Arial"/>
        </w:rPr>
      </w:pPr>
    </w:p>
    <w:p w:rsidR="006511C5" w:rsidRDefault="006511C5" w:rsidP="009329F9">
      <w:pPr>
        <w:spacing w:after="0" w:line="360" w:lineRule="auto"/>
        <w:rPr>
          <w:rFonts w:cs="Arial"/>
        </w:rPr>
      </w:pPr>
    </w:p>
    <w:p w:rsidR="006511C5" w:rsidRDefault="006511C5" w:rsidP="009329F9">
      <w:pPr>
        <w:spacing w:after="0" w:line="360" w:lineRule="auto"/>
        <w:rPr>
          <w:rFonts w:cs="Arial"/>
        </w:rPr>
      </w:pPr>
    </w:p>
    <w:p w:rsidR="006511C5" w:rsidRDefault="006511C5" w:rsidP="009329F9">
      <w:pPr>
        <w:spacing w:after="0" w:line="360" w:lineRule="auto"/>
        <w:rPr>
          <w:rFonts w:cs="Arial"/>
        </w:rPr>
      </w:pPr>
    </w:p>
    <w:p w:rsidR="006511C5" w:rsidRPr="009329F9" w:rsidRDefault="006511C5" w:rsidP="006511C5">
      <w:pPr>
        <w:spacing w:after="0" w:line="360" w:lineRule="auto"/>
        <w:rPr>
          <w:rFonts w:cs="Arial"/>
        </w:rPr>
      </w:pPr>
      <w:r w:rsidRPr="009329F9">
        <w:rPr>
          <w:rFonts w:cs="Arial"/>
          <w:noProof/>
          <w:lang w:eastAsia="de-DE"/>
        </w:rPr>
        <w:drawing>
          <wp:inline distT="0" distB="0" distL="0" distR="0" wp14:anchorId="7F36DCB0" wp14:editId="76BD51D5">
            <wp:extent cx="5229225" cy="3921919"/>
            <wp:effectExtent l="0" t="0" r="0" b="2540"/>
            <wp:docPr id="1" name="Grafik 1" descr="G:\presse1\Presse- und Öffentlichkeitsarbeit\Pressearbeit\Pressemitteilungen\2022\Geschichtszentrum und Museum\Jüdisches Schick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sse1\Presse- und Öffentlichkeitsarbeit\Pressearbeit\Pressemitteilungen\2022\Geschichtszentrum und Museum\Jüdisches Schicks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9437" cy="3922078"/>
                    </a:xfrm>
                    <a:prstGeom prst="rect">
                      <a:avLst/>
                    </a:prstGeom>
                    <a:noFill/>
                    <a:ln>
                      <a:noFill/>
                    </a:ln>
                  </pic:spPr>
                </pic:pic>
              </a:graphicData>
            </a:graphic>
          </wp:inline>
        </w:drawing>
      </w:r>
    </w:p>
    <w:p w:rsidR="006511C5" w:rsidRPr="00E905B0" w:rsidRDefault="006511C5" w:rsidP="006511C5">
      <w:pPr>
        <w:spacing w:after="0" w:line="360" w:lineRule="auto"/>
        <w:rPr>
          <w:rFonts w:cs="Arial"/>
          <w:i/>
          <w:iCs/>
        </w:rPr>
      </w:pPr>
      <w:r w:rsidRPr="00E905B0">
        <w:rPr>
          <w:rFonts w:cs="Arial"/>
          <w:b/>
          <w:i/>
          <w:iCs/>
        </w:rPr>
        <w:t>Bildunterschrift</w:t>
      </w:r>
      <w:r w:rsidRPr="00E905B0">
        <w:rPr>
          <w:rFonts w:cs="Arial"/>
          <w:i/>
          <w:iCs/>
        </w:rPr>
        <w:t>: Der Rundgang durch die NS-Ausstellung mit Historikerin Angelika Wallner befasst sich mit dem Leben und Schicksal der in Mühldorf ansässigen Jüdinnen und Juden sowie mit denen, die ins KZ-Außenlager gebracht wurden.</w:t>
      </w:r>
    </w:p>
    <w:p w:rsidR="006511C5" w:rsidRPr="00E905B0" w:rsidRDefault="006511C5" w:rsidP="006511C5">
      <w:pPr>
        <w:spacing w:after="0" w:line="360" w:lineRule="auto"/>
        <w:rPr>
          <w:rFonts w:cs="Arial"/>
          <w:i/>
          <w:iCs/>
        </w:rPr>
      </w:pPr>
      <w:r w:rsidRPr="00E905B0">
        <w:rPr>
          <w:rFonts w:cs="Arial"/>
          <w:b/>
          <w:i/>
          <w:iCs/>
        </w:rPr>
        <w:t>Bildnachweis</w:t>
      </w:r>
      <w:r w:rsidRPr="00E905B0">
        <w:rPr>
          <w:rFonts w:cs="Arial"/>
          <w:i/>
          <w:iCs/>
        </w:rPr>
        <w:t xml:space="preserve">: Geschichtszentrum und Museum Mühldorf a. Inn </w:t>
      </w:r>
    </w:p>
    <w:p w:rsidR="006511C5" w:rsidRDefault="006511C5" w:rsidP="009329F9">
      <w:pPr>
        <w:spacing w:after="0" w:line="360" w:lineRule="auto"/>
        <w:rPr>
          <w:rFonts w:cs="Arial"/>
        </w:rPr>
      </w:pPr>
    </w:p>
    <w:p w:rsidR="001738A0" w:rsidRDefault="001738A0" w:rsidP="001738A0">
      <w:pPr>
        <w:spacing w:after="0" w:line="360" w:lineRule="auto"/>
        <w:rPr>
          <w:rFonts w:cs="Arial"/>
        </w:rPr>
      </w:pPr>
    </w:p>
    <w:p w:rsidR="001738A0" w:rsidRDefault="001738A0" w:rsidP="001738A0"/>
    <w:p w:rsidR="008735A5" w:rsidRPr="00E00ACE" w:rsidRDefault="008735A5" w:rsidP="001032FA">
      <w:pPr>
        <w:spacing w:after="0" w:line="360" w:lineRule="auto"/>
        <w:rPr>
          <w:rFonts w:eastAsia="Calibri"/>
          <w:i/>
        </w:rPr>
      </w:pPr>
      <w:r w:rsidRPr="00E00ACE">
        <w:rPr>
          <w:rFonts w:eastAsia="Calibri"/>
          <w:i/>
        </w:rPr>
        <w:t xml:space="preserve">Pressestelle </w:t>
      </w:r>
    </w:p>
    <w:p w:rsidR="00C0704C" w:rsidRPr="00E00ACE" w:rsidRDefault="008735A5" w:rsidP="001032FA">
      <w:pPr>
        <w:spacing w:after="0" w:line="360" w:lineRule="auto"/>
        <w:rPr>
          <w:i/>
        </w:rPr>
      </w:pPr>
      <w:r w:rsidRPr="00E00ACE">
        <w:rPr>
          <w:rFonts w:eastAsia="Calibri"/>
          <w:i/>
        </w:rPr>
        <w:t>Landratsamt Mühldorf a. Inn</w:t>
      </w:r>
      <w:r w:rsidR="00C0704C" w:rsidRPr="00E00ACE">
        <w:rPr>
          <w:rFonts w:eastAsia="Calibri"/>
          <w:i/>
        </w:rPr>
        <w:t xml:space="preserve"> </w:t>
      </w:r>
    </w:p>
    <w:sectPr w:rsidR="00C0704C" w:rsidRPr="00E00ACE" w:rsidSect="000D3EF7">
      <w:headerReference w:type="even" r:id="rId9"/>
      <w:headerReference w:type="default" r:id="rId10"/>
      <w:footerReference w:type="default" r:id="rId11"/>
      <w:headerReference w:type="first" r:id="rId12"/>
      <w:pgSz w:w="11906" w:h="16838"/>
      <w:pgMar w:top="0" w:right="1700" w:bottom="1276" w:left="1418" w:header="0" w:footer="2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17D" w:rsidRDefault="0095717D" w:rsidP="00424153">
      <w:pPr>
        <w:spacing w:after="0" w:line="240" w:lineRule="auto"/>
      </w:pPr>
      <w:r>
        <w:separator/>
      </w:r>
    </w:p>
  </w:endnote>
  <w:endnote w:type="continuationSeparator" w:id="0">
    <w:p w:rsidR="0095717D" w:rsidRDefault="0095717D" w:rsidP="0042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45" w:rsidRPr="0082130F" w:rsidRDefault="00556645" w:rsidP="00556645">
    <w:pPr>
      <w:pStyle w:val="Fuzeile"/>
      <w:rPr>
        <w:color w:val="262626" w:themeColor="text1" w:themeTint="D9"/>
      </w:rPr>
    </w:pPr>
    <w:r>
      <w:tab/>
    </w:r>
    <w:sdt>
      <w:sdtPr>
        <w:rPr>
          <w:sz w:val="20"/>
        </w:rPr>
        <w:id w:val="-531725047"/>
        <w:docPartObj>
          <w:docPartGallery w:val="Page Numbers (Bottom of Page)"/>
          <w:docPartUnique/>
        </w:docPartObj>
      </w:sdtPr>
      <w:sdtEndPr>
        <w:rPr>
          <w:color w:val="262626" w:themeColor="text1" w:themeTint="D9"/>
        </w:rPr>
      </w:sdtEndPr>
      <w:sdtContent>
        <w:r w:rsidRPr="0082130F">
          <w:rPr>
            <w:color w:val="262626" w:themeColor="text1" w:themeTint="D9"/>
            <w:sz w:val="20"/>
          </w:rPr>
          <w:fldChar w:fldCharType="begin"/>
        </w:r>
        <w:r w:rsidRPr="0082130F">
          <w:rPr>
            <w:color w:val="262626" w:themeColor="text1" w:themeTint="D9"/>
            <w:sz w:val="20"/>
          </w:rPr>
          <w:instrText>PAGE   \* MERGEFORMAT</w:instrText>
        </w:r>
        <w:r w:rsidRPr="0082130F">
          <w:rPr>
            <w:color w:val="262626" w:themeColor="text1" w:themeTint="D9"/>
            <w:sz w:val="20"/>
          </w:rPr>
          <w:fldChar w:fldCharType="separate"/>
        </w:r>
        <w:r w:rsidR="00A640C3">
          <w:rPr>
            <w:noProof/>
            <w:color w:val="262626" w:themeColor="text1" w:themeTint="D9"/>
            <w:sz w:val="20"/>
          </w:rPr>
          <w:t>2</w:t>
        </w:r>
        <w:r w:rsidRPr="0082130F">
          <w:rPr>
            <w:color w:val="262626" w:themeColor="text1" w:themeTint="D9"/>
            <w:sz w:val="20"/>
          </w:rPr>
          <w:fldChar w:fldCharType="end"/>
        </w:r>
      </w:sdtContent>
    </w:sdt>
  </w:p>
  <w:p w:rsidR="00556645" w:rsidRPr="0082130F" w:rsidRDefault="00556645">
    <w:pPr>
      <w:pStyle w:val="Fuzeile"/>
      <w:rPr>
        <w:color w:val="262626" w:themeColor="text1" w:themeTint="D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17D" w:rsidRDefault="0095717D" w:rsidP="00424153">
      <w:pPr>
        <w:spacing w:after="0" w:line="240" w:lineRule="auto"/>
      </w:pPr>
      <w:r>
        <w:separator/>
      </w:r>
    </w:p>
  </w:footnote>
  <w:footnote w:type="continuationSeparator" w:id="0">
    <w:p w:rsidR="0095717D" w:rsidRDefault="0095717D" w:rsidP="0042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C23" w:rsidRDefault="00A640C3">
    <w:pPr>
      <w:pStyle w:val="Kopfzeile"/>
    </w:pPr>
    <w:r>
      <w:rPr>
        <w:noProof/>
        <w:lang w:eastAsia="de-DE"/>
      </w:rPr>
      <w:pict w14:anchorId="7182D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45pt;height:842.05pt;z-index:-251654144;mso-position-horizontal:center;mso-position-horizontal-relative:margin;mso-position-vertical:center;mso-position-vertical-relative:margin" o:allowincell="f">
          <v:imagedata r:id="rId1" o:title="00_LK_Mühldorf_Word_neutral"/>
          <w10:wrap anchorx="margin" anchory="margin"/>
        </v:shape>
      </w:pict>
    </w:r>
    <w:r w:rsidR="00605960">
      <w:rPr>
        <w:noProof/>
        <w:lang w:eastAsia="de-DE"/>
      </w:rPr>
      <w:drawing>
        <wp:anchor distT="0" distB="0" distL="114300" distR="114300" simplePos="0" relativeHeight="251659264" behindDoc="1" locked="0" layoutInCell="0" allowOverlap="1" wp14:anchorId="1BAC33DD" wp14:editId="0FE35903">
          <wp:simplePos x="0" y="0"/>
          <wp:positionH relativeFrom="margin">
            <wp:align>center</wp:align>
          </wp:positionH>
          <wp:positionV relativeFrom="margin">
            <wp:align>center</wp:align>
          </wp:positionV>
          <wp:extent cx="7562215" cy="10694035"/>
          <wp:effectExtent l="0" t="0" r="635" b="0"/>
          <wp:wrapNone/>
          <wp:docPr id="3" name="Bild 5" descr="LK_Mühldorf_Word_Neutral_Bla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K_Mühldorf_Word_Neutral_Blank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C23" w:rsidRDefault="00A640C3">
    <w:pPr>
      <w:pStyle w:val="Kopfzeile"/>
    </w:pPr>
    <w:r>
      <w:rPr>
        <w:noProof/>
        <w:lang w:eastAsia="de-DE"/>
      </w:rPr>
      <w:pict w14:anchorId="1B93B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margin-left:-70.95pt;margin-top:-12.45pt;width:595.45pt;height:842.05pt;z-index:-251655168;mso-position-horizontal-relative:margin;mso-position-vertical-relative:margin" o:allowincell="f">
          <v:imagedata r:id="rId1" o:title="00_LK_Mühldorf_Word_neutral"/>
          <w10:wrap anchorx="margin" anchory="margin"/>
        </v:shape>
      </w:pict>
    </w:r>
    <w:r w:rsidR="00605960">
      <w:rPr>
        <w:noProof/>
        <w:lang w:eastAsia="de-DE"/>
      </w:rPr>
      <w:drawing>
        <wp:anchor distT="0" distB="0" distL="114300" distR="114300" simplePos="0" relativeHeight="251660288" behindDoc="1" locked="0" layoutInCell="0" allowOverlap="1" wp14:anchorId="384E71CA" wp14:editId="29281D24">
          <wp:simplePos x="0" y="0"/>
          <wp:positionH relativeFrom="margin">
            <wp:posOffset>-893445</wp:posOffset>
          </wp:positionH>
          <wp:positionV relativeFrom="margin">
            <wp:posOffset>-1932305</wp:posOffset>
          </wp:positionV>
          <wp:extent cx="7562215" cy="10680065"/>
          <wp:effectExtent l="0" t="0" r="635" b="6985"/>
          <wp:wrapNone/>
          <wp:docPr id="4" name="Bild 6" descr="LK_Mühldorf_Word_Neutral_Bla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K_Mühldorf_Word_Neutral_Blank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800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C23" w:rsidRDefault="00A640C3">
    <w:pPr>
      <w:pStyle w:val="Kopfzeile"/>
    </w:pPr>
    <w:r>
      <w:rPr>
        <w:noProof/>
        <w:lang w:eastAsia="de-DE"/>
      </w:rPr>
      <w:pict w14:anchorId="7B42E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70.95pt;margin-top:-12.45pt;width:595.45pt;height:842.05pt;z-index:-251653120;mso-position-horizontal-relative:margin;mso-position-vertical-relative:margin" o:allowincell="f">
          <v:imagedata r:id="rId1" o:title="00_LK_Mühldorf_Word_neutral"/>
          <w10:wrap anchorx="margin" anchory="margin"/>
        </v:shape>
      </w:pict>
    </w:r>
    <w:r>
      <w:rPr>
        <w:noProof/>
      </w:rPr>
      <w:pict w14:anchorId="34701751">
        <v:shape id="WordPictureWatermark" o:spid="_x0000_s2052" type="#_x0000_t75" style="position:absolute;margin-left:0;margin-top:0;width:595.45pt;height:842.05pt;z-index:-251658240;mso-position-horizontal:center;mso-position-horizontal-relative:margin;mso-position-vertical:center;mso-position-vertical-relative:margin" o:allowincell="f">
          <v:imagedata r:id="rId2" o:title="LK_Mühldorf_Word_Neutral_Blank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FEC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9178A2"/>
    <w:multiLevelType w:val="hybridMultilevel"/>
    <w:tmpl w:val="7B0E6C7E"/>
    <w:lvl w:ilvl="0" w:tplc="8D36F5DC">
      <w:numFmt w:val="bullet"/>
      <w:lvlText w:val="-"/>
      <w:lvlJc w:val="left"/>
      <w:pPr>
        <w:ind w:left="-207" w:hanging="360"/>
      </w:pPr>
      <w:rPr>
        <w:rFonts w:ascii="Arial" w:eastAsiaTheme="minorHAnsi" w:hAnsi="Arial" w:cs="Arial" w:hint="default"/>
        <w:sz w:val="22"/>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2" w15:restartNumberingAfterBreak="0">
    <w:nsid w:val="46306404"/>
    <w:multiLevelType w:val="hybridMultilevel"/>
    <w:tmpl w:val="9A8A3102"/>
    <w:lvl w:ilvl="0" w:tplc="3F9EE3D8">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3D79F1"/>
    <w:multiLevelType w:val="hybridMultilevel"/>
    <w:tmpl w:val="4622D76E"/>
    <w:lvl w:ilvl="0" w:tplc="CECE473C">
      <w:numFmt w:val="bullet"/>
      <w:lvlText w:val="-"/>
      <w:lvlJc w:val="left"/>
      <w:pPr>
        <w:ind w:left="7443" w:hanging="360"/>
      </w:pPr>
      <w:rPr>
        <w:rFonts w:ascii="Arial" w:eastAsiaTheme="majorEastAsia" w:hAnsi="Arial" w:cs="Arial" w:hint="default"/>
      </w:rPr>
    </w:lvl>
    <w:lvl w:ilvl="1" w:tplc="04070003" w:tentative="1">
      <w:start w:val="1"/>
      <w:numFmt w:val="bullet"/>
      <w:lvlText w:val="o"/>
      <w:lvlJc w:val="left"/>
      <w:pPr>
        <w:ind w:left="8163" w:hanging="360"/>
      </w:pPr>
      <w:rPr>
        <w:rFonts w:ascii="Courier New" w:hAnsi="Courier New" w:cs="Courier New" w:hint="default"/>
      </w:rPr>
    </w:lvl>
    <w:lvl w:ilvl="2" w:tplc="04070005" w:tentative="1">
      <w:start w:val="1"/>
      <w:numFmt w:val="bullet"/>
      <w:lvlText w:val=""/>
      <w:lvlJc w:val="left"/>
      <w:pPr>
        <w:ind w:left="8883" w:hanging="360"/>
      </w:pPr>
      <w:rPr>
        <w:rFonts w:ascii="Wingdings" w:hAnsi="Wingdings" w:hint="default"/>
      </w:rPr>
    </w:lvl>
    <w:lvl w:ilvl="3" w:tplc="04070001" w:tentative="1">
      <w:start w:val="1"/>
      <w:numFmt w:val="bullet"/>
      <w:lvlText w:val=""/>
      <w:lvlJc w:val="left"/>
      <w:pPr>
        <w:ind w:left="9603" w:hanging="360"/>
      </w:pPr>
      <w:rPr>
        <w:rFonts w:ascii="Symbol" w:hAnsi="Symbol" w:hint="default"/>
      </w:rPr>
    </w:lvl>
    <w:lvl w:ilvl="4" w:tplc="04070003" w:tentative="1">
      <w:start w:val="1"/>
      <w:numFmt w:val="bullet"/>
      <w:lvlText w:val="o"/>
      <w:lvlJc w:val="left"/>
      <w:pPr>
        <w:ind w:left="10323" w:hanging="360"/>
      </w:pPr>
      <w:rPr>
        <w:rFonts w:ascii="Courier New" w:hAnsi="Courier New" w:cs="Courier New" w:hint="default"/>
      </w:rPr>
    </w:lvl>
    <w:lvl w:ilvl="5" w:tplc="04070005" w:tentative="1">
      <w:start w:val="1"/>
      <w:numFmt w:val="bullet"/>
      <w:lvlText w:val=""/>
      <w:lvlJc w:val="left"/>
      <w:pPr>
        <w:ind w:left="11043" w:hanging="360"/>
      </w:pPr>
      <w:rPr>
        <w:rFonts w:ascii="Wingdings" w:hAnsi="Wingdings" w:hint="default"/>
      </w:rPr>
    </w:lvl>
    <w:lvl w:ilvl="6" w:tplc="04070001" w:tentative="1">
      <w:start w:val="1"/>
      <w:numFmt w:val="bullet"/>
      <w:lvlText w:val=""/>
      <w:lvlJc w:val="left"/>
      <w:pPr>
        <w:ind w:left="11763" w:hanging="360"/>
      </w:pPr>
      <w:rPr>
        <w:rFonts w:ascii="Symbol" w:hAnsi="Symbol" w:hint="default"/>
      </w:rPr>
    </w:lvl>
    <w:lvl w:ilvl="7" w:tplc="04070003" w:tentative="1">
      <w:start w:val="1"/>
      <w:numFmt w:val="bullet"/>
      <w:lvlText w:val="o"/>
      <w:lvlJc w:val="left"/>
      <w:pPr>
        <w:ind w:left="12483" w:hanging="360"/>
      </w:pPr>
      <w:rPr>
        <w:rFonts w:ascii="Courier New" w:hAnsi="Courier New" w:cs="Courier New" w:hint="default"/>
      </w:rPr>
    </w:lvl>
    <w:lvl w:ilvl="8" w:tplc="04070005" w:tentative="1">
      <w:start w:val="1"/>
      <w:numFmt w:val="bullet"/>
      <w:lvlText w:val=""/>
      <w:lvlJc w:val="left"/>
      <w:pPr>
        <w:ind w:left="13203"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A6"/>
    <w:rsid w:val="000108D1"/>
    <w:rsid w:val="00023474"/>
    <w:rsid w:val="00082BBD"/>
    <w:rsid w:val="000850AF"/>
    <w:rsid w:val="000943B9"/>
    <w:rsid w:val="000D3EF7"/>
    <w:rsid w:val="000D4869"/>
    <w:rsid w:val="000D6A77"/>
    <w:rsid w:val="000D6AB8"/>
    <w:rsid w:val="000F7E0F"/>
    <w:rsid w:val="001032FA"/>
    <w:rsid w:val="00103E4B"/>
    <w:rsid w:val="00115C01"/>
    <w:rsid w:val="0012537F"/>
    <w:rsid w:val="001370F1"/>
    <w:rsid w:val="001456F8"/>
    <w:rsid w:val="0015318B"/>
    <w:rsid w:val="001550C1"/>
    <w:rsid w:val="001738A0"/>
    <w:rsid w:val="00182367"/>
    <w:rsid w:val="00187F04"/>
    <w:rsid w:val="001A4824"/>
    <w:rsid w:val="001A536F"/>
    <w:rsid w:val="001D55E7"/>
    <w:rsid w:val="00200FAE"/>
    <w:rsid w:val="0023569E"/>
    <w:rsid w:val="002411EC"/>
    <w:rsid w:val="00242E7D"/>
    <w:rsid w:val="00262E22"/>
    <w:rsid w:val="002845F4"/>
    <w:rsid w:val="002A4920"/>
    <w:rsid w:val="002C5ADC"/>
    <w:rsid w:val="002F62D8"/>
    <w:rsid w:val="00301046"/>
    <w:rsid w:val="0030307E"/>
    <w:rsid w:val="003036F6"/>
    <w:rsid w:val="00303BF6"/>
    <w:rsid w:val="00307347"/>
    <w:rsid w:val="00307FC7"/>
    <w:rsid w:val="0034264B"/>
    <w:rsid w:val="003622C6"/>
    <w:rsid w:val="003779B4"/>
    <w:rsid w:val="00393B60"/>
    <w:rsid w:val="003F1C93"/>
    <w:rsid w:val="004160FA"/>
    <w:rsid w:val="00424153"/>
    <w:rsid w:val="0043156A"/>
    <w:rsid w:val="00437A9E"/>
    <w:rsid w:val="00486D28"/>
    <w:rsid w:val="004921A6"/>
    <w:rsid w:val="00492D82"/>
    <w:rsid w:val="00497F51"/>
    <w:rsid w:val="00521933"/>
    <w:rsid w:val="00524354"/>
    <w:rsid w:val="005273D9"/>
    <w:rsid w:val="005534AA"/>
    <w:rsid w:val="00556645"/>
    <w:rsid w:val="00562A9E"/>
    <w:rsid w:val="00566FE6"/>
    <w:rsid w:val="00580030"/>
    <w:rsid w:val="00581920"/>
    <w:rsid w:val="00581CF4"/>
    <w:rsid w:val="00594F81"/>
    <w:rsid w:val="005B4408"/>
    <w:rsid w:val="005F4A4F"/>
    <w:rsid w:val="005F598C"/>
    <w:rsid w:val="00605960"/>
    <w:rsid w:val="006101F7"/>
    <w:rsid w:val="00613DA4"/>
    <w:rsid w:val="006209AB"/>
    <w:rsid w:val="0062273A"/>
    <w:rsid w:val="0062591C"/>
    <w:rsid w:val="00636BFE"/>
    <w:rsid w:val="006500C2"/>
    <w:rsid w:val="006511C5"/>
    <w:rsid w:val="00654A80"/>
    <w:rsid w:val="0066286B"/>
    <w:rsid w:val="00682272"/>
    <w:rsid w:val="0068328C"/>
    <w:rsid w:val="00690C23"/>
    <w:rsid w:val="0069312E"/>
    <w:rsid w:val="00694F9F"/>
    <w:rsid w:val="00695196"/>
    <w:rsid w:val="006A036C"/>
    <w:rsid w:val="006A087E"/>
    <w:rsid w:val="006A0BEB"/>
    <w:rsid w:val="006A5B8A"/>
    <w:rsid w:val="006B0380"/>
    <w:rsid w:val="006C54BF"/>
    <w:rsid w:val="006D34E2"/>
    <w:rsid w:val="006D7497"/>
    <w:rsid w:val="006E0592"/>
    <w:rsid w:val="006E07E7"/>
    <w:rsid w:val="006F51B6"/>
    <w:rsid w:val="0070545A"/>
    <w:rsid w:val="00731360"/>
    <w:rsid w:val="00733ECC"/>
    <w:rsid w:val="00734B8C"/>
    <w:rsid w:val="0073692C"/>
    <w:rsid w:val="007476FE"/>
    <w:rsid w:val="00753195"/>
    <w:rsid w:val="0076313E"/>
    <w:rsid w:val="00766FDA"/>
    <w:rsid w:val="007810CC"/>
    <w:rsid w:val="007B3062"/>
    <w:rsid w:val="007C29EF"/>
    <w:rsid w:val="007C4C7A"/>
    <w:rsid w:val="007F16EA"/>
    <w:rsid w:val="00803183"/>
    <w:rsid w:val="0081278C"/>
    <w:rsid w:val="0082130F"/>
    <w:rsid w:val="0082346D"/>
    <w:rsid w:val="00843811"/>
    <w:rsid w:val="00846474"/>
    <w:rsid w:val="00847688"/>
    <w:rsid w:val="00850517"/>
    <w:rsid w:val="008735A5"/>
    <w:rsid w:val="008A0D37"/>
    <w:rsid w:val="008B1E7F"/>
    <w:rsid w:val="008B3162"/>
    <w:rsid w:val="008B7C00"/>
    <w:rsid w:val="008C097F"/>
    <w:rsid w:val="008C535B"/>
    <w:rsid w:val="008D2D33"/>
    <w:rsid w:val="008D4671"/>
    <w:rsid w:val="008E4E3E"/>
    <w:rsid w:val="008E571B"/>
    <w:rsid w:val="008F0247"/>
    <w:rsid w:val="00900762"/>
    <w:rsid w:val="00905A81"/>
    <w:rsid w:val="0090635F"/>
    <w:rsid w:val="00907D28"/>
    <w:rsid w:val="00924B76"/>
    <w:rsid w:val="009329F9"/>
    <w:rsid w:val="00933C5F"/>
    <w:rsid w:val="009510A0"/>
    <w:rsid w:val="009556ED"/>
    <w:rsid w:val="0095717D"/>
    <w:rsid w:val="00962B58"/>
    <w:rsid w:val="00971183"/>
    <w:rsid w:val="00980A66"/>
    <w:rsid w:val="00980D64"/>
    <w:rsid w:val="00991789"/>
    <w:rsid w:val="009A3706"/>
    <w:rsid w:val="009A3FDE"/>
    <w:rsid w:val="009B0B54"/>
    <w:rsid w:val="009C12D0"/>
    <w:rsid w:val="009D42BE"/>
    <w:rsid w:val="009D52F7"/>
    <w:rsid w:val="00A52745"/>
    <w:rsid w:val="00A54542"/>
    <w:rsid w:val="00A640C3"/>
    <w:rsid w:val="00A658DD"/>
    <w:rsid w:val="00A82C7D"/>
    <w:rsid w:val="00A85094"/>
    <w:rsid w:val="00AB74F9"/>
    <w:rsid w:val="00AC3366"/>
    <w:rsid w:val="00AD0BB5"/>
    <w:rsid w:val="00B001B8"/>
    <w:rsid w:val="00B01548"/>
    <w:rsid w:val="00B17471"/>
    <w:rsid w:val="00B263B7"/>
    <w:rsid w:val="00B31C74"/>
    <w:rsid w:val="00B32A24"/>
    <w:rsid w:val="00BC2E4F"/>
    <w:rsid w:val="00BD6A5E"/>
    <w:rsid w:val="00C0704C"/>
    <w:rsid w:val="00C15046"/>
    <w:rsid w:val="00C216ED"/>
    <w:rsid w:val="00C31569"/>
    <w:rsid w:val="00C31949"/>
    <w:rsid w:val="00C33EE2"/>
    <w:rsid w:val="00C443C7"/>
    <w:rsid w:val="00C444FC"/>
    <w:rsid w:val="00C467B8"/>
    <w:rsid w:val="00C608D4"/>
    <w:rsid w:val="00C62C7D"/>
    <w:rsid w:val="00C6566B"/>
    <w:rsid w:val="00CB2511"/>
    <w:rsid w:val="00CB78B5"/>
    <w:rsid w:val="00CC75D4"/>
    <w:rsid w:val="00CF2CD0"/>
    <w:rsid w:val="00D4221D"/>
    <w:rsid w:val="00D604D4"/>
    <w:rsid w:val="00D714C3"/>
    <w:rsid w:val="00D93CB2"/>
    <w:rsid w:val="00D969F6"/>
    <w:rsid w:val="00DB4B9D"/>
    <w:rsid w:val="00DD2B19"/>
    <w:rsid w:val="00DD3C23"/>
    <w:rsid w:val="00DE7859"/>
    <w:rsid w:val="00E00ACE"/>
    <w:rsid w:val="00E0597E"/>
    <w:rsid w:val="00E12CE1"/>
    <w:rsid w:val="00E354BE"/>
    <w:rsid w:val="00E358A8"/>
    <w:rsid w:val="00E36653"/>
    <w:rsid w:val="00E657EF"/>
    <w:rsid w:val="00E6655E"/>
    <w:rsid w:val="00E90EEB"/>
    <w:rsid w:val="00E952D0"/>
    <w:rsid w:val="00E96937"/>
    <w:rsid w:val="00EA0CCC"/>
    <w:rsid w:val="00EC0FF1"/>
    <w:rsid w:val="00EC74E2"/>
    <w:rsid w:val="00ED73AD"/>
    <w:rsid w:val="00F058FC"/>
    <w:rsid w:val="00F3188F"/>
    <w:rsid w:val="00F374A0"/>
    <w:rsid w:val="00F75583"/>
    <w:rsid w:val="00FA0EEB"/>
    <w:rsid w:val="00FB1F78"/>
    <w:rsid w:val="00FC21C2"/>
    <w:rsid w:val="00FC3DAA"/>
    <w:rsid w:val="00FE1D5B"/>
    <w:rsid w:val="00FE5AD1"/>
    <w:rsid w:val="00FF3889"/>
    <w:rsid w:val="00FF5FE2"/>
    <w:rsid w:val="00FF73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5:docId w15:val="{2ABE5CD0-11ED-40E1-8A05-9DC2E27B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690C23"/>
    <w:rPr>
      <w:rFonts w:ascii="Arial" w:hAnsi="Arial"/>
    </w:rPr>
  </w:style>
  <w:style w:type="paragraph" w:styleId="berschrift1">
    <w:name w:val="heading 1"/>
    <w:basedOn w:val="Standard"/>
    <w:next w:val="Standard"/>
    <w:link w:val="berschrift1Zchn"/>
    <w:uiPriority w:val="9"/>
    <w:rsid w:val="00690C23"/>
    <w:pPr>
      <w:keepNext/>
      <w:keepLines/>
      <w:spacing w:before="240" w:after="0"/>
      <w:outlineLvl w:val="0"/>
    </w:pPr>
    <w:rPr>
      <w:rFonts w:eastAsiaTheme="majorEastAsia" w:cstheme="majorBidi"/>
      <w:color w:val="5AA2B9"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41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4153"/>
  </w:style>
  <w:style w:type="paragraph" w:styleId="Fuzeile">
    <w:name w:val="footer"/>
    <w:basedOn w:val="Standard"/>
    <w:link w:val="FuzeileZchn"/>
    <w:uiPriority w:val="99"/>
    <w:unhideWhenUsed/>
    <w:rsid w:val="004241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4153"/>
  </w:style>
  <w:style w:type="paragraph" w:styleId="KeinLeerraum">
    <w:name w:val="No Spacing"/>
    <w:link w:val="KeinLeerraumZchn"/>
    <w:uiPriority w:val="1"/>
    <w:rsid w:val="0042415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24153"/>
    <w:rPr>
      <w:rFonts w:eastAsiaTheme="minorEastAsia"/>
      <w:lang w:eastAsia="de-DE"/>
    </w:rPr>
  </w:style>
  <w:style w:type="character" w:customStyle="1" w:styleId="berschrift1Zchn">
    <w:name w:val="Überschrift 1 Zchn"/>
    <w:basedOn w:val="Absatz-Standardschriftart"/>
    <w:link w:val="berschrift1"/>
    <w:uiPriority w:val="9"/>
    <w:rsid w:val="00690C23"/>
    <w:rPr>
      <w:rFonts w:ascii="Arial" w:eastAsiaTheme="majorEastAsia" w:hAnsi="Arial" w:cstheme="majorBidi"/>
      <w:color w:val="5AA2B9" w:themeColor="accent1" w:themeShade="BF"/>
      <w:sz w:val="32"/>
      <w:szCs w:val="32"/>
    </w:rPr>
  </w:style>
  <w:style w:type="paragraph" w:customStyle="1" w:styleId="p1">
    <w:name w:val="p1"/>
    <w:basedOn w:val="Standard"/>
    <w:rsid w:val="004921A6"/>
    <w:pPr>
      <w:spacing w:after="0" w:line="240" w:lineRule="auto"/>
    </w:pPr>
    <w:rPr>
      <w:rFonts w:ascii="Minion Pro" w:hAnsi="Minion Pro" w:cs="Times New Roman"/>
      <w:sz w:val="18"/>
      <w:szCs w:val="18"/>
      <w:lang w:eastAsia="de-DE"/>
    </w:rPr>
  </w:style>
  <w:style w:type="paragraph" w:customStyle="1" w:styleId="Headline">
    <w:name w:val="Headline"/>
    <w:basedOn w:val="Standard"/>
    <w:rsid w:val="00F3188F"/>
    <w:pPr>
      <w:ind w:left="-567"/>
    </w:pPr>
    <w:rPr>
      <w:color w:val="376F81" w:themeColor="accent1" w:themeShade="80"/>
      <w:w w:val="150"/>
      <w:sz w:val="32"/>
    </w:rPr>
  </w:style>
  <w:style w:type="paragraph" w:customStyle="1" w:styleId="berschrift">
    <w:name w:val="Überschrift"/>
    <w:link w:val="berschriftZchn"/>
    <w:qFormat/>
    <w:rsid w:val="00A52745"/>
    <w:pPr>
      <w:ind w:left="-567"/>
    </w:pPr>
    <w:rPr>
      <w:rFonts w:ascii="Arial" w:eastAsiaTheme="majorEastAsia" w:hAnsi="Arial" w:cstheme="majorBidi"/>
      <w:color w:val="003A6D" w:themeColor="accent3" w:themeShade="BF"/>
      <w:sz w:val="32"/>
      <w:szCs w:val="32"/>
    </w:rPr>
  </w:style>
  <w:style w:type="character" w:customStyle="1" w:styleId="berschriftZchn">
    <w:name w:val="Überschrift Zchn"/>
    <w:basedOn w:val="Absatz-Standardschriftart"/>
    <w:link w:val="berschrift"/>
    <w:rsid w:val="00A52745"/>
    <w:rPr>
      <w:rFonts w:ascii="Arial" w:eastAsiaTheme="majorEastAsia" w:hAnsi="Arial" w:cstheme="majorBidi"/>
      <w:color w:val="003A6D" w:themeColor="accent3" w:themeShade="BF"/>
      <w:sz w:val="32"/>
      <w:szCs w:val="32"/>
    </w:rPr>
  </w:style>
  <w:style w:type="character" w:customStyle="1" w:styleId="AuszeichnungFett">
    <w:name w:val="Auszeichnung_Fett"/>
    <w:basedOn w:val="Absatz-Standardschriftart"/>
    <w:uiPriority w:val="1"/>
    <w:qFormat/>
    <w:rsid w:val="00F3188F"/>
    <w:rPr>
      <w:b/>
    </w:rPr>
  </w:style>
  <w:style w:type="character" w:customStyle="1" w:styleId="AuszeichnungKursiv">
    <w:name w:val="Auszeichnung Kursiv"/>
    <w:basedOn w:val="Absatz-Standardschriftart"/>
    <w:uiPriority w:val="1"/>
    <w:qFormat/>
    <w:rsid w:val="00A52745"/>
    <w:rPr>
      <w:i/>
    </w:rPr>
  </w:style>
  <w:style w:type="paragraph" w:customStyle="1" w:styleId="Bezugszeile">
    <w:name w:val="Bezugszeile"/>
    <w:basedOn w:val="Standard"/>
    <w:rsid w:val="00980D64"/>
    <w:pPr>
      <w:framePr w:vSpace="57" w:wrap="around" w:vAnchor="page" w:hAnchor="page" w:x="9867" w:y="5955"/>
      <w:tabs>
        <w:tab w:val="left" w:pos="10276"/>
      </w:tabs>
      <w:spacing w:after="0" w:line="240" w:lineRule="auto"/>
    </w:pPr>
    <w:rPr>
      <w:rFonts w:eastAsia="Times New Roman" w:cs="Arial"/>
      <w:sz w:val="14"/>
      <w:szCs w:val="24"/>
      <w:lang w:eastAsia="de-DE"/>
    </w:rPr>
  </w:style>
  <w:style w:type="paragraph" w:styleId="Listenabsatz">
    <w:name w:val="List Paragraph"/>
    <w:basedOn w:val="Standard"/>
    <w:uiPriority w:val="34"/>
    <w:qFormat/>
    <w:rsid w:val="00301046"/>
    <w:pPr>
      <w:ind w:left="720"/>
      <w:contextualSpacing/>
    </w:pPr>
  </w:style>
  <w:style w:type="character" w:styleId="Hyperlink">
    <w:name w:val="Hyperlink"/>
    <w:basedOn w:val="Absatz-Standardschriftart"/>
    <w:rsid w:val="00301046"/>
    <w:rPr>
      <w:color w:val="0000FF"/>
      <w:u w:val="single"/>
    </w:rPr>
  </w:style>
  <w:style w:type="paragraph" w:customStyle="1" w:styleId="Rede">
    <w:name w:val="Rede"/>
    <w:basedOn w:val="Standard"/>
    <w:rsid w:val="00301046"/>
    <w:pPr>
      <w:spacing w:after="0" w:line="360" w:lineRule="auto"/>
    </w:pPr>
    <w:rPr>
      <w:rFonts w:eastAsia="Times New Roman" w:cs="Times New Roman"/>
      <w:sz w:val="30"/>
      <w:szCs w:val="20"/>
      <w:lang w:eastAsia="de-DE"/>
    </w:rPr>
  </w:style>
  <w:style w:type="paragraph" w:styleId="Textkrper">
    <w:name w:val="Body Text"/>
    <w:basedOn w:val="Standard"/>
    <w:link w:val="TextkrperZchn"/>
    <w:rsid w:val="00E657EF"/>
    <w:pPr>
      <w:spacing w:after="0" w:line="240" w:lineRule="auto"/>
      <w:jc w:val="both"/>
    </w:pPr>
    <w:rPr>
      <w:rFonts w:eastAsia="Times New Roman" w:cs="Times New Roman"/>
      <w:sz w:val="24"/>
      <w:szCs w:val="24"/>
      <w:lang w:eastAsia="de-DE"/>
    </w:rPr>
  </w:style>
  <w:style w:type="character" w:customStyle="1" w:styleId="TextkrperZchn">
    <w:name w:val="Textkörper Zchn"/>
    <w:basedOn w:val="Absatz-Standardschriftart"/>
    <w:link w:val="Textkrper"/>
    <w:rsid w:val="00E657EF"/>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E12C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CE1"/>
    <w:rPr>
      <w:rFonts w:ascii="Tahoma" w:hAnsi="Tahoma" w:cs="Tahoma"/>
      <w:sz w:val="16"/>
      <w:szCs w:val="16"/>
    </w:rPr>
  </w:style>
  <w:style w:type="paragraph" w:customStyle="1" w:styleId="Default">
    <w:name w:val="Default"/>
    <w:rsid w:val="008D2D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9292">
      <w:bodyDiv w:val="1"/>
      <w:marLeft w:val="0"/>
      <w:marRight w:val="0"/>
      <w:marTop w:val="0"/>
      <w:marBottom w:val="0"/>
      <w:divBdr>
        <w:top w:val="none" w:sz="0" w:space="0" w:color="auto"/>
        <w:left w:val="none" w:sz="0" w:space="0" w:color="auto"/>
        <w:bottom w:val="none" w:sz="0" w:space="0" w:color="auto"/>
        <w:right w:val="none" w:sz="0" w:space="0" w:color="auto"/>
      </w:divBdr>
    </w:div>
    <w:div w:id="214899038">
      <w:bodyDiv w:val="1"/>
      <w:marLeft w:val="0"/>
      <w:marRight w:val="0"/>
      <w:marTop w:val="0"/>
      <w:marBottom w:val="0"/>
      <w:divBdr>
        <w:top w:val="none" w:sz="0" w:space="0" w:color="auto"/>
        <w:left w:val="none" w:sz="0" w:space="0" w:color="auto"/>
        <w:bottom w:val="none" w:sz="0" w:space="0" w:color="auto"/>
        <w:right w:val="none" w:sz="0" w:space="0" w:color="auto"/>
      </w:divBdr>
    </w:div>
    <w:div w:id="597253023">
      <w:bodyDiv w:val="1"/>
      <w:marLeft w:val="0"/>
      <w:marRight w:val="0"/>
      <w:marTop w:val="0"/>
      <w:marBottom w:val="0"/>
      <w:divBdr>
        <w:top w:val="none" w:sz="0" w:space="0" w:color="auto"/>
        <w:left w:val="none" w:sz="0" w:space="0" w:color="auto"/>
        <w:bottom w:val="none" w:sz="0" w:space="0" w:color="auto"/>
        <w:right w:val="none" w:sz="0" w:space="0" w:color="auto"/>
      </w:divBdr>
    </w:div>
    <w:div w:id="849569155">
      <w:bodyDiv w:val="1"/>
      <w:marLeft w:val="0"/>
      <w:marRight w:val="0"/>
      <w:marTop w:val="0"/>
      <w:marBottom w:val="0"/>
      <w:divBdr>
        <w:top w:val="none" w:sz="0" w:space="0" w:color="auto"/>
        <w:left w:val="none" w:sz="0" w:space="0" w:color="auto"/>
        <w:bottom w:val="none" w:sz="0" w:space="0" w:color="auto"/>
        <w:right w:val="none" w:sz="0" w:space="0" w:color="auto"/>
      </w:divBdr>
    </w:div>
    <w:div w:id="9022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Landkreis Mühldorf">
      <a:dk1>
        <a:srgbClr val="000000"/>
      </a:dk1>
      <a:lt1>
        <a:srgbClr val="FFFFFF"/>
      </a:lt1>
      <a:dk2>
        <a:srgbClr val="44546A"/>
      </a:dk2>
      <a:lt2>
        <a:srgbClr val="E7E6E6"/>
      </a:lt2>
      <a:accent1>
        <a:srgbClr val="9CC7D5"/>
      </a:accent1>
      <a:accent2>
        <a:srgbClr val="BC2329"/>
      </a:accent2>
      <a:accent3>
        <a:srgbClr val="004F92"/>
      </a:accent3>
      <a:accent4>
        <a:srgbClr val="FCD81B"/>
      </a:accent4>
      <a:accent5>
        <a:srgbClr val="E05569"/>
      </a:accent5>
      <a:accent6>
        <a:srgbClr val="E6792B"/>
      </a:accent6>
      <a:hlink>
        <a:srgbClr val="4DAE4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C5E1A7-DC08-41E2-AAF0-96956386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Mühldorf am Inn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dc:creator>
  <cp:lastModifiedBy>Parstorfer Julia</cp:lastModifiedBy>
  <cp:revision>5</cp:revision>
  <cp:lastPrinted>2022-08-29T14:32:00Z</cp:lastPrinted>
  <dcterms:created xsi:type="dcterms:W3CDTF">2022-08-29T06:51:00Z</dcterms:created>
  <dcterms:modified xsi:type="dcterms:W3CDTF">2022-08-29T14:33:00Z</dcterms:modified>
</cp:coreProperties>
</file>